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617" w:rsidRDefault="00F21617" w:rsidP="00F21617">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Российская Федерация</w:t>
      </w:r>
    </w:p>
    <w:p w:rsidR="00F21617" w:rsidRDefault="00F21617" w:rsidP="00F21617">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Иркутская область</w:t>
      </w:r>
    </w:p>
    <w:p w:rsidR="00F21617" w:rsidRDefault="00F21617" w:rsidP="00F21617">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Боханский район</w:t>
      </w:r>
    </w:p>
    <w:p w:rsidR="00F21617" w:rsidRDefault="00F21617" w:rsidP="00F21617">
      <w:pPr>
        <w:spacing w:after="0" w:line="240" w:lineRule="auto"/>
        <w:jc w:val="center"/>
        <w:rPr>
          <w:rFonts w:ascii="Arial" w:eastAsia="Times New Roman" w:hAnsi="Arial" w:cs="Times New Roman"/>
          <w:b/>
          <w:i/>
          <w:sz w:val="28"/>
          <w:szCs w:val="28"/>
        </w:rPr>
      </w:pPr>
    </w:p>
    <w:p w:rsidR="00F21617" w:rsidRDefault="00F21617" w:rsidP="00F21617">
      <w:pPr>
        <w:keepNext/>
        <w:spacing w:after="0" w:line="240" w:lineRule="auto"/>
        <w:jc w:val="center"/>
        <w:outlineLvl w:val="0"/>
        <w:rPr>
          <w:rFonts w:ascii="Arial" w:eastAsia="Times New Roman" w:hAnsi="Arial" w:cs="Arial"/>
          <w:sz w:val="28"/>
          <w:szCs w:val="28"/>
        </w:rPr>
      </w:pPr>
      <w:r>
        <w:rPr>
          <w:rFonts w:ascii="Arial" w:eastAsia="Times New Roman" w:hAnsi="Arial" w:cs="Arial"/>
          <w:sz w:val="28"/>
          <w:szCs w:val="28"/>
        </w:rPr>
        <w:t>Администрация муниципального образования «Казачье»</w:t>
      </w:r>
    </w:p>
    <w:p w:rsidR="00F21617" w:rsidRDefault="00F21617" w:rsidP="00F21617">
      <w:pPr>
        <w:spacing w:after="0" w:line="240" w:lineRule="auto"/>
        <w:rPr>
          <w:rFonts w:ascii="Arial" w:eastAsia="Times New Roman" w:hAnsi="Arial" w:cs="Arial"/>
          <w:sz w:val="28"/>
          <w:szCs w:val="28"/>
        </w:rPr>
      </w:pPr>
    </w:p>
    <w:p w:rsidR="00F21617" w:rsidRDefault="00F21617" w:rsidP="00F21617">
      <w:pPr>
        <w:spacing w:after="0" w:line="240" w:lineRule="auto"/>
        <w:rPr>
          <w:rFonts w:ascii="Arial" w:eastAsia="Times New Roman" w:hAnsi="Arial" w:cs="Arial"/>
          <w:b/>
          <w:sz w:val="28"/>
          <w:szCs w:val="28"/>
        </w:rPr>
      </w:pPr>
    </w:p>
    <w:p w:rsidR="00F21617" w:rsidRDefault="00F21617" w:rsidP="00F21617">
      <w:pPr>
        <w:keepNext/>
        <w:spacing w:after="0" w:line="240" w:lineRule="auto"/>
        <w:jc w:val="center"/>
        <w:outlineLvl w:val="0"/>
        <w:rPr>
          <w:rFonts w:ascii="Arial" w:eastAsia="Times New Roman" w:hAnsi="Arial" w:cs="Arial"/>
          <w:b/>
          <w:sz w:val="28"/>
          <w:szCs w:val="28"/>
        </w:rPr>
      </w:pPr>
      <w:r>
        <w:rPr>
          <w:rFonts w:ascii="Arial" w:eastAsia="Times New Roman" w:hAnsi="Arial" w:cs="Arial"/>
          <w:b/>
          <w:sz w:val="28"/>
          <w:szCs w:val="28"/>
        </w:rPr>
        <w:t>ПОСТАНОВЛЕНИЕ</w:t>
      </w:r>
    </w:p>
    <w:p w:rsidR="00F21617" w:rsidRDefault="00F21617" w:rsidP="00F21617">
      <w:pPr>
        <w:spacing w:after="0" w:line="240" w:lineRule="auto"/>
        <w:ind w:right="794"/>
        <w:rPr>
          <w:rFonts w:ascii="Times New Roman" w:eastAsia="Times New Roman" w:hAnsi="Times New Roman" w:cs="Times New Roman"/>
          <w:sz w:val="28"/>
          <w:szCs w:val="28"/>
        </w:rPr>
      </w:pPr>
      <w:r>
        <w:rPr>
          <w:rFonts w:ascii="Times New Roman" w:eastAsia="Times New Roman" w:hAnsi="Times New Roman" w:cs="Times New Roman"/>
          <w:sz w:val="28"/>
          <w:szCs w:val="28"/>
        </w:rPr>
        <w:t>От 02.11.2015 г.  № 106</w:t>
      </w:r>
      <w:proofErr w:type="gramStart"/>
      <w:r>
        <w:rPr>
          <w:rFonts w:ascii="Times New Roman" w:eastAsia="Times New Roman" w:hAnsi="Times New Roman" w:cs="Times New Roman"/>
          <w:sz w:val="28"/>
          <w:szCs w:val="28"/>
        </w:rPr>
        <w:t xml:space="preserve">     А</w:t>
      </w:r>
      <w:proofErr w:type="gramEnd"/>
      <w:r>
        <w:rPr>
          <w:rFonts w:ascii="Times New Roman" w:eastAsia="Times New Roman" w:hAnsi="Times New Roman" w:cs="Times New Roman"/>
          <w:sz w:val="28"/>
          <w:szCs w:val="28"/>
        </w:rPr>
        <w:t xml:space="preserve">                                                   с. Казачье</w:t>
      </w:r>
    </w:p>
    <w:p w:rsidR="00F21617" w:rsidRDefault="00F21617" w:rsidP="00F21617">
      <w:pPr>
        <w:shd w:val="clear" w:color="auto" w:fill="FFFFFF"/>
        <w:spacing w:after="150" w:line="330" w:lineRule="atLeast"/>
        <w:textAlignment w:val="baseline"/>
        <w:rPr>
          <w:rFonts w:ascii="Times New Roman" w:eastAsia="Times New Roman" w:hAnsi="Times New Roman" w:cs="Times New Roman"/>
          <w:color w:val="000000"/>
          <w:sz w:val="28"/>
          <w:szCs w:val="28"/>
        </w:rPr>
      </w:pPr>
    </w:p>
    <w:p w:rsidR="00F21617" w:rsidRDefault="00F21617" w:rsidP="00F21617">
      <w:pPr>
        <w:shd w:val="clear" w:color="auto" w:fill="FFFFFF"/>
        <w:spacing w:after="150" w:line="330"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 утверждении регламента </w:t>
      </w:r>
    </w:p>
    <w:p w:rsidR="00F21617" w:rsidRDefault="00F21617" w:rsidP="00F21617">
      <w:pPr>
        <w:shd w:val="clear" w:color="auto" w:fill="FFFFFF"/>
        <w:spacing w:after="150" w:line="330"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антинаркотической комиссии МО «Казачье»</w:t>
      </w:r>
    </w:p>
    <w:p w:rsidR="00F21617" w:rsidRDefault="00F21617" w:rsidP="00F21617">
      <w:pPr>
        <w:shd w:val="clear" w:color="auto" w:fill="FFFFFF"/>
        <w:spacing w:after="150" w:line="330" w:lineRule="atLeast"/>
        <w:ind w:firstLine="708"/>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целях минимизации угрозы распространения наркомании, руководствуясь Указом Президента Российской Федерации от 01.01.2001 N 1374 "О дополнительных мерах по противодействию незаконному обороту наркотических средств, психотропных веществ и их прекурсоров", Уставом МО «Казачье»,</w:t>
      </w:r>
    </w:p>
    <w:p w:rsidR="00F21617" w:rsidRDefault="00F21617" w:rsidP="00F21617">
      <w:pPr>
        <w:shd w:val="clear" w:color="auto" w:fill="FFFFFF"/>
        <w:spacing w:after="150" w:line="330"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ПОСТАНОВЛЯЮ:</w:t>
      </w:r>
    </w:p>
    <w:p w:rsidR="00F21617" w:rsidRDefault="00F21617" w:rsidP="00F21617">
      <w:pPr>
        <w:shd w:val="clear" w:color="auto" w:fill="FFFFFF"/>
        <w:spacing w:after="150" w:line="330"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1.Утвердить регламент антинаркотической комиссии МО «Казачье». (Приложение 1)</w:t>
      </w:r>
    </w:p>
    <w:p w:rsidR="00F21617" w:rsidRDefault="00F21617" w:rsidP="00F21617">
      <w:pPr>
        <w:shd w:val="clear" w:color="auto" w:fill="FFFFFF"/>
        <w:spacing w:after="150" w:line="330"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Настоящее постановление вступает в силу с момента подписания и подлежит официальному опубликованию (обнародованию) в муниципальном Вестнике.</w:t>
      </w:r>
    </w:p>
    <w:p w:rsidR="00F21617" w:rsidRDefault="00F21617" w:rsidP="00F21617">
      <w:pPr>
        <w:rPr>
          <w:rFonts w:ascii="Times New Roman" w:hAnsi="Times New Roman" w:cs="Times New Roman"/>
          <w:sz w:val="28"/>
          <w:szCs w:val="28"/>
        </w:rPr>
      </w:pPr>
    </w:p>
    <w:p w:rsidR="00F21617" w:rsidRDefault="00F21617" w:rsidP="00F21617">
      <w:pPr>
        <w:rPr>
          <w:rFonts w:ascii="Times New Roman" w:hAnsi="Times New Roman" w:cs="Times New Roman"/>
          <w:sz w:val="28"/>
          <w:szCs w:val="28"/>
        </w:rPr>
      </w:pPr>
    </w:p>
    <w:p w:rsidR="00F21617" w:rsidRDefault="00F21617" w:rsidP="00F21617">
      <w:pPr>
        <w:jc w:val="right"/>
        <w:rPr>
          <w:rFonts w:ascii="Times New Roman" w:hAnsi="Times New Roman" w:cs="Times New Roman"/>
          <w:sz w:val="28"/>
          <w:szCs w:val="28"/>
        </w:rPr>
      </w:pPr>
      <w:r>
        <w:rPr>
          <w:rFonts w:ascii="Times New Roman" w:hAnsi="Times New Roman" w:cs="Times New Roman"/>
          <w:sz w:val="28"/>
          <w:szCs w:val="28"/>
        </w:rPr>
        <w:t>Т.С. Пушкарева</w:t>
      </w:r>
    </w:p>
    <w:p w:rsidR="005C6AEA" w:rsidRDefault="005C6AEA">
      <w:r>
        <w:br w:type="page"/>
      </w:r>
    </w:p>
    <w:p w:rsidR="005C6AEA" w:rsidRDefault="005C6AEA" w:rsidP="005C6AEA">
      <w:pPr>
        <w:spacing w:line="0" w:lineRule="atLeast"/>
        <w:jc w:val="right"/>
        <w:rPr>
          <w:rFonts w:ascii="Times New Roman" w:hAnsi="Times New Roman" w:cs="Times New Roman"/>
          <w:sz w:val="28"/>
          <w:szCs w:val="28"/>
        </w:rPr>
      </w:pPr>
      <w:r>
        <w:rPr>
          <w:rFonts w:ascii="Times New Roman" w:hAnsi="Times New Roman" w:cs="Times New Roman"/>
          <w:sz w:val="28"/>
          <w:szCs w:val="28"/>
        </w:rPr>
        <w:lastRenderedPageBreak/>
        <w:t xml:space="preserve">Утвержден </w:t>
      </w:r>
    </w:p>
    <w:p w:rsidR="005C6AEA" w:rsidRDefault="005C6AEA" w:rsidP="005C6AEA">
      <w:pPr>
        <w:spacing w:line="0" w:lineRule="atLeast"/>
        <w:jc w:val="right"/>
        <w:rPr>
          <w:rFonts w:ascii="Times New Roman" w:hAnsi="Times New Roman" w:cs="Times New Roman"/>
          <w:sz w:val="28"/>
          <w:szCs w:val="28"/>
        </w:rPr>
      </w:pPr>
      <w:r>
        <w:rPr>
          <w:rFonts w:ascii="Times New Roman" w:hAnsi="Times New Roman" w:cs="Times New Roman"/>
          <w:sz w:val="28"/>
          <w:szCs w:val="28"/>
        </w:rPr>
        <w:t>Постановлением главы администрации</w:t>
      </w:r>
    </w:p>
    <w:p w:rsidR="005C6AEA" w:rsidRDefault="005C6AEA" w:rsidP="005C6AEA">
      <w:pPr>
        <w:spacing w:line="0" w:lineRule="atLeast"/>
        <w:jc w:val="right"/>
        <w:rPr>
          <w:rFonts w:ascii="Times New Roman" w:hAnsi="Times New Roman" w:cs="Times New Roman"/>
          <w:sz w:val="28"/>
          <w:szCs w:val="28"/>
        </w:rPr>
      </w:pPr>
      <w:r>
        <w:rPr>
          <w:rFonts w:ascii="Times New Roman" w:hAnsi="Times New Roman" w:cs="Times New Roman"/>
          <w:sz w:val="28"/>
          <w:szCs w:val="28"/>
        </w:rPr>
        <w:t>№ 106А от 02.11.2015г.</w:t>
      </w:r>
    </w:p>
    <w:p w:rsidR="005C6AEA" w:rsidRDefault="005C6AEA" w:rsidP="005C6AEA">
      <w:pPr>
        <w:pStyle w:val="1"/>
        <w:spacing w:before="0" w:beforeAutospacing="0" w:after="0" w:afterAutospacing="0" w:line="0" w:lineRule="atLeast"/>
        <w:contextualSpacing/>
        <w:jc w:val="center"/>
        <w:rPr>
          <w:sz w:val="28"/>
          <w:szCs w:val="28"/>
        </w:rPr>
      </w:pPr>
      <w:bookmarkStart w:id="0" w:name="_Toc362967076"/>
    </w:p>
    <w:p w:rsidR="005C6AEA" w:rsidRDefault="005C6AEA" w:rsidP="005C6AEA">
      <w:pPr>
        <w:pStyle w:val="1"/>
        <w:spacing w:before="0" w:beforeAutospacing="0" w:after="0" w:afterAutospacing="0" w:line="0" w:lineRule="atLeast"/>
        <w:contextualSpacing/>
        <w:jc w:val="center"/>
        <w:rPr>
          <w:sz w:val="28"/>
          <w:szCs w:val="28"/>
        </w:rPr>
      </w:pPr>
      <w:r>
        <w:rPr>
          <w:sz w:val="28"/>
          <w:szCs w:val="28"/>
        </w:rPr>
        <w:t xml:space="preserve">Регламент антинаркотической комиссии в муниципальном образовании </w:t>
      </w:r>
      <w:bookmarkEnd w:id="0"/>
      <w:r>
        <w:rPr>
          <w:sz w:val="28"/>
          <w:szCs w:val="28"/>
        </w:rPr>
        <w:t>«Казачье»</w:t>
      </w:r>
    </w:p>
    <w:p w:rsidR="005C6AEA" w:rsidRDefault="005C6AEA" w:rsidP="005C6AEA">
      <w:pPr>
        <w:spacing w:line="0" w:lineRule="atLeast"/>
        <w:jc w:val="center"/>
        <w:rPr>
          <w:rFonts w:ascii="Times New Roman" w:hAnsi="Times New Roman" w:cs="Times New Roman"/>
          <w:sz w:val="28"/>
          <w:szCs w:val="28"/>
        </w:rPr>
      </w:pPr>
    </w:p>
    <w:p w:rsidR="005C6AEA" w:rsidRDefault="005C6AEA" w:rsidP="005C6AEA">
      <w:pPr>
        <w:spacing w:line="0" w:lineRule="atLeast"/>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Общие положения</w:t>
      </w:r>
    </w:p>
    <w:p w:rsidR="005C6AEA" w:rsidRDefault="005C6AEA" w:rsidP="005C6AEA">
      <w:pPr>
        <w:spacing w:line="0" w:lineRule="atLeast"/>
        <w:jc w:val="center"/>
        <w:rPr>
          <w:rFonts w:ascii="Times New Roman" w:hAnsi="Times New Roman" w:cs="Times New Roman"/>
          <w:sz w:val="28"/>
          <w:szCs w:val="28"/>
        </w:rPr>
      </w:pP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1. Настоящий Регламент разработан в соответствии с Указом Президента Российской Федерации от 18 октября </w:t>
      </w:r>
      <w:smartTag w:uri="urn:schemas-microsoft-com:office:smarttags" w:element="metricconverter">
        <w:smartTagPr>
          <w:attr w:name="ProductID" w:val="2007 г"/>
        </w:smartTagPr>
        <w:r>
          <w:rPr>
            <w:rFonts w:ascii="Times New Roman" w:hAnsi="Times New Roman" w:cs="Times New Roman"/>
            <w:color w:val="111111"/>
            <w:sz w:val="28"/>
            <w:szCs w:val="28"/>
          </w:rPr>
          <w:t>2007 г</w:t>
        </w:r>
      </w:smartTag>
      <w:r>
        <w:rPr>
          <w:rFonts w:ascii="Times New Roman" w:hAnsi="Times New Roman" w:cs="Times New Roman"/>
          <w:color w:val="111111"/>
          <w:sz w:val="28"/>
          <w:szCs w:val="28"/>
        </w:rPr>
        <w:t>. № 1374 «О дополнительных мерах по противодействию незаконному обороту наркотических средств, психотропных веществ и их прекурсоров» и устанавливает общие правила организации деятельности антинаркотической комиссии в  муниципальном образовании Боханский  район (далее — Комиссия) по реализации ее полномочий, закрепленных в Положении об антинаркотической комиссии в муниципальном образовании  Боханский  район  (далее — Положение).</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2. Руководителем Комиссии является глава муниципального образования Иркутской области (далее — председатель Комиссии).</w:t>
      </w:r>
    </w:p>
    <w:p w:rsidR="005C6AEA" w:rsidRDefault="005C6AEA" w:rsidP="005C6AEA">
      <w:pPr>
        <w:spacing w:line="0" w:lineRule="atLeast"/>
        <w:ind w:firstLine="708"/>
        <w:jc w:val="center"/>
        <w:rPr>
          <w:rFonts w:ascii="Times New Roman" w:hAnsi="Times New Roman" w:cs="Times New Roman"/>
          <w:b/>
          <w:bCs/>
          <w:color w:val="111111"/>
          <w:sz w:val="28"/>
          <w:szCs w:val="28"/>
        </w:rPr>
      </w:pPr>
      <w:r>
        <w:rPr>
          <w:rFonts w:ascii="Times New Roman" w:hAnsi="Times New Roman" w:cs="Times New Roman"/>
          <w:color w:val="111111"/>
          <w:sz w:val="28"/>
          <w:szCs w:val="28"/>
        </w:rPr>
        <w:br/>
      </w:r>
      <w:r>
        <w:rPr>
          <w:rFonts w:ascii="Times New Roman" w:hAnsi="Times New Roman" w:cs="Times New Roman"/>
          <w:b/>
          <w:bCs/>
          <w:color w:val="111111"/>
          <w:sz w:val="28"/>
          <w:szCs w:val="28"/>
        </w:rPr>
        <w:t>II. Полномочия председателя и членов Комиссии</w:t>
      </w:r>
    </w:p>
    <w:p w:rsidR="005C6AEA" w:rsidRDefault="005C6AEA" w:rsidP="005C6AEA">
      <w:pPr>
        <w:spacing w:line="0" w:lineRule="atLeast"/>
        <w:ind w:firstLine="709"/>
        <w:jc w:val="both"/>
        <w:rPr>
          <w:rFonts w:ascii="Times New Roman" w:hAnsi="Times New Roman" w:cs="Times New Roman"/>
          <w:color w:val="111111"/>
          <w:sz w:val="28"/>
          <w:szCs w:val="28"/>
        </w:rPr>
      </w:pPr>
    </w:p>
    <w:p w:rsidR="005C6AEA" w:rsidRDefault="005C6AEA" w:rsidP="005C6AEA">
      <w:pPr>
        <w:spacing w:line="0" w:lineRule="atLeast"/>
        <w:ind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3. Председатель Комиссии:</w:t>
      </w:r>
    </w:p>
    <w:p w:rsidR="005C6AEA" w:rsidRDefault="005C6AEA" w:rsidP="005C6AEA">
      <w:pPr>
        <w:spacing w:line="0" w:lineRule="atLeast"/>
        <w:ind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 утверждает персональный состав Комиссии;</w:t>
      </w:r>
    </w:p>
    <w:p w:rsidR="005C6AEA" w:rsidRDefault="005C6AEA" w:rsidP="005C6AEA">
      <w:pPr>
        <w:spacing w:line="0" w:lineRule="atLeast"/>
        <w:ind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осуществляет руководство ее деятельностью;</w:t>
      </w:r>
    </w:p>
    <w:p w:rsidR="005C6AEA" w:rsidRDefault="005C6AEA" w:rsidP="005C6AEA">
      <w:pPr>
        <w:spacing w:line="0" w:lineRule="atLeast"/>
        <w:ind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дает поручения членам Комиссии по вопросам, отнесенным к компетенции Комиссии;</w:t>
      </w:r>
    </w:p>
    <w:p w:rsidR="005C6AEA" w:rsidRDefault="005C6AEA" w:rsidP="005C6AEA">
      <w:pPr>
        <w:spacing w:line="0" w:lineRule="atLeast"/>
        <w:ind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ведет заседания Комиссии;</w:t>
      </w:r>
    </w:p>
    <w:p w:rsidR="005C6AEA" w:rsidRDefault="005C6AEA" w:rsidP="005C6AEA">
      <w:pPr>
        <w:spacing w:line="0" w:lineRule="atLeast"/>
        <w:ind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 подписывает протоколы заседаний Комиссии;</w:t>
      </w:r>
    </w:p>
    <w:p w:rsidR="005C6AEA" w:rsidRDefault="005C6AEA" w:rsidP="005C6AEA">
      <w:pPr>
        <w:spacing w:line="0" w:lineRule="atLeast"/>
        <w:ind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принимает решения, связанные с деятельностью Комиссии.</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Председатель Комиссии представляет Комиссию по вопросам, отнесенным к ее компетенции.</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lastRenderedPageBreak/>
        <w:t>Председатель Комиссии информирует председателя антинаркотической комиссии в иркутской области о результатах деятельности Комиссии по итогам года.</w:t>
      </w:r>
    </w:p>
    <w:p w:rsidR="005C6AEA" w:rsidRDefault="005C6AEA" w:rsidP="005C6AEA">
      <w:pPr>
        <w:spacing w:line="0" w:lineRule="atLeast"/>
        <w:ind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4. </w:t>
      </w:r>
      <w:r>
        <w:rPr>
          <w:rFonts w:ascii="Times New Roman" w:hAnsi="Times New Roman" w:cs="Times New Roman"/>
          <w:sz w:val="28"/>
          <w:szCs w:val="28"/>
        </w:rPr>
        <w:t>По решению председателя Комиссии один из заместителей председателя Комиссии замещает председателя Комиссии в его отсутствие, ведет заседания Комиссии и подписывает протоколы заседаний Комиссии, дает поручения в пределах своей компетенции, по поручению председателя представляет Комиссию во взаимоотношениях с территориальными подразделениями исполнительной власти, органами местного самоуправления муниципального образования Боханский  район, предприятиями и организациями, расположенными на территории муниципального образования Иркутской области, а также средствами массовой информации.</w:t>
      </w:r>
    </w:p>
    <w:p w:rsidR="005C6AEA" w:rsidRDefault="005C6AEA" w:rsidP="005C6AEA">
      <w:pPr>
        <w:pStyle w:val="a3"/>
        <w:spacing w:before="0" w:beforeAutospacing="0" w:after="0" w:afterAutospacing="0" w:line="0" w:lineRule="atLeast"/>
        <w:ind w:firstLine="709"/>
        <w:contextualSpacing/>
        <w:jc w:val="both"/>
        <w:rPr>
          <w:sz w:val="28"/>
          <w:szCs w:val="28"/>
        </w:rPr>
      </w:pPr>
      <w:r>
        <w:rPr>
          <w:sz w:val="28"/>
          <w:szCs w:val="28"/>
        </w:rPr>
        <w:t>5. Председатель Комиссии назначает (наделяет) одного из ответственных должностных лиц органа местного самоуправления муниципального образования Боханский район полномочиями секретаря Комиссии, который по его поручению:</w:t>
      </w:r>
    </w:p>
    <w:p w:rsidR="005C6AEA" w:rsidRDefault="005C6AEA" w:rsidP="005C6AEA">
      <w:pPr>
        <w:pStyle w:val="a3"/>
        <w:spacing w:before="0" w:beforeAutospacing="0" w:after="0" w:afterAutospacing="0" w:line="0" w:lineRule="atLeast"/>
        <w:ind w:firstLine="709"/>
        <w:contextualSpacing/>
        <w:jc w:val="both"/>
        <w:rPr>
          <w:sz w:val="28"/>
          <w:szCs w:val="28"/>
        </w:rPr>
      </w:pPr>
      <w:r>
        <w:rPr>
          <w:sz w:val="28"/>
          <w:szCs w:val="28"/>
        </w:rPr>
        <w:t>а) организует работу аппарата Комиссии и делопроизводство Комиссии;</w:t>
      </w:r>
    </w:p>
    <w:p w:rsidR="005C6AEA" w:rsidRDefault="005C6AEA" w:rsidP="005C6AEA">
      <w:pPr>
        <w:pStyle w:val="a3"/>
        <w:spacing w:before="0" w:beforeAutospacing="0" w:after="0" w:afterAutospacing="0" w:line="0" w:lineRule="atLeast"/>
        <w:ind w:firstLine="709"/>
        <w:contextualSpacing/>
        <w:jc w:val="both"/>
        <w:rPr>
          <w:sz w:val="28"/>
          <w:szCs w:val="28"/>
        </w:rPr>
      </w:pPr>
      <w:r>
        <w:rPr>
          <w:sz w:val="28"/>
          <w:szCs w:val="28"/>
        </w:rPr>
        <w:t>б) распределяет обязанности между сотрудниками аппарата Комиссии;</w:t>
      </w:r>
    </w:p>
    <w:p w:rsidR="005C6AEA" w:rsidRDefault="005C6AEA" w:rsidP="005C6AEA">
      <w:pPr>
        <w:pStyle w:val="a3"/>
        <w:spacing w:before="0" w:beforeAutospacing="0" w:after="0" w:afterAutospacing="0" w:line="0" w:lineRule="atLeast"/>
        <w:ind w:firstLine="709"/>
        <w:contextualSpacing/>
        <w:jc w:val="both"/>
        <w:rPr>
          <w:sz w:val="28"/>
          <w:szCs w:val="28"/>
        </w:rPr>
      </w:pPr>
      <w:r>
        <w:rPr>
          <w:sz w:val="28"/>
          <w:szCs w:val="28"/>
        </w:rPr>
        <w:t xml:space="preserve">в) осуществляет планирование работы аппарата Комиссии;  </w:t>
      </w:r>
    </w:p>
    <w:p w:rsidR="005C6AEA" w:rsidRDefault="005C6AEA" w:rsidP="005C6AEA">
      <w:pPr>
        <w:pStyle w:val="a3"/>
        <w:spacing w:before="0" w:beforeAutospacing="0" w:after="0" w:afterAutospacing="0" w:line="0" w:lineRule="atLeast"/>
        <w:ind w:firstLine="709"/>
        <w:contextualSpacing/>
        <w:jc w:val="both"/>
        <w:rPr>
          <w:sz w:val="28"/>
          <w:szCs w:val="28"/>
        </w:rPr>
      </w:pPr>
      <w:r>
        <w:rPr>
          <w:sz w:val="28"/>
          <w:szCs w:val="28"/>
        </w:rPr>
        <w:t xml:space="preserve">г) изучает и анализирует информацию о состоянии общественно-политической и социально-экономической обстановки, складывающейся на территории муниципального образования Боханский  район, развитие которой может оказать негативное влияние на развитие ситуации в районе противодействия незаконному обороту наркотических средств, психотропных веществ и их прекурсоров, вырабатывает необходимые предложения по устранению причин и условий, способствовавших проявлению таких процессов, и докладывает их председателю Комиссии; </w:t>
      </w:r>
    </w:p>
    <w:p w:rsidR="005C6AEA" w:rsidRDefault="005C6AEA" w:rsidP="005C6AEA">
      <w:pPr>
        <w:pStyle w:val="a3"/>
        <w:spacing w:before="0" w:beforeAutospacing="0" w:after="0" w:afterAutospacing="0" w:line="0" w:lineRule="atLeast"/>
        <w:ind w:firstLine="709"/>
        <w:contextualSpacing/>
        <w:jc w:val="both"/>
        <w:rPr>
          <w:sz w:val="28"/>
          <w:szCs w:val="28"/>
        </w:rPr>
      </w:pPr>
      <w:r>
        <w:rPr>
          <w:sz w:val="28"/>
          <w:szCs w:val="28"/>
        </w:rPr>
        <w:t>д) разрабатывает проекты планов работы (заседаний) Комиссии;</w:t>
      </w:r>
    </w:p>
    <w:p w:rsidR="005C6AEA" w:rsidRDefault="005C6AEA" w:rsidP="005C6AEA">
      <w:pPr>
        <w:pStyle w:val="a3"/>
        <w:spacing w:before="0" w:beforeAutospacing="0" w:after="0" w:afterAutospacing="0" w:line="0" w:lineRule="atLeast"/>
        <w:ind w:firstLine="709"/>
        <w:contextualSpacing/>
        <w:jc w:val="both"/>
        <w:rPr>
          <w:sz w:val="28"/>
          <w:szCs w:val="28"/>
        </w:rPr>
      </w:pPr>
      <w:r>
        <w:rPr>
          <w:sz w:val="28"/>
          <w:szCs w:val="28"/>
        </w:rPr>
        <w:t>е) обеспечивает проработку и подготовку материалов к заседанию Комиссии и ведение протокола заседания Комиссии;</w:t>
      </w:r>
    </w:p>
    <w:p w:rsidR="005C6AEA" w:rsidRDefault="005C6AEA" w:rsidP="005C6AEA">
      <w:pPr>
        <w:pStyle w:val="a3"/>
        <w:spacing w:before="0" w:beforeAutospacing="0" w:after="0" w:afterAutospacing="0" w:line="0" w:lineRule="atLeast"/>
        <w:ind w:firstLine="709"/>
        <w:contextualSpacing/>
        <w:jc w:val="both"/>
        <w:rPr>
          <w:sz w:val="28"/>
          <w:szCs w:val="28"/>
        </w:rPr>
      </w:pPr>
      <w:r>
        <w:rPr>
          <w:sz w:val="28"/>
          <w:szCs w:val="28"/>
        </w:rPr>
        <w:t>ж) осуществляет контроль за исполнением решений Государственного антинаркотического комитета, антинаркотической комиссии в Иркутской области и собственных решений Комиссии;</w:t>
      </w:r>
    </w:p>
    <w:p w:rsidR="005C6AEA" w:rsidRDefault="005C6AEA" w:rsidP="005C6AEA">
      <w:pPr>
        <w:pStyle w:val="a3"/>
        <w:spacing w:before="0" w:beforeAutospacing="0" w:after="0" w:afterAutospacing="0" w:line="0" w:lineRule="atLeast"/>
        <w:ind w:firstLine="709"/>
        <w:contextualSpacing/>
        <w:jc w:val="both"/>
        <w:rPr>
          <w:sz w:val="28"/>
          <w:szCs w:val="28"/>
        </w:rPr>
      </w:pPr>
      <w:r>
        <w:rPr>
          <w:sz w:val="28"/>
          <w:szCs w:val="28"/>
        </w:rPr>
        <w:t>з) анализирует проделанную работу по выполнению решений Государственного антинаркотического  комитета, антинаркотической комиссии в Иркутской области и собственных решений Комиссии и письменно информирует о ее результатах председателя Комиссии;</w:t>
      </w:r>
    </w:p>
    <w:p w:rsidR="005C6AEA" w:rsidRDefault="005C6AEA" w:rsidP="005C6AEA">
      <w:pPr>
        <w:pStyle w:val="a3"/>
        <w:spacing w:before="0" w:beforeAutospacing="0" w:after="0" w:afterAutospacing="0" w:line="0" w:lineRule="atLeast"/>
        <w:ind w:firstLine="709"/>
        <w:contextualSpacing/>
        <w:jc w:val="both"/>
        <w:rPr>
          <w:sz w:val="28"/>
          <w:szCs w:val="28"/>
        </w:rPr>
      </w:pPr>
      <w:r>
        <w:rPr>
          <w:sz w:val="28"/>
          <w:szCs w:val="28"/>
        </w:rPr>
        <w:t>и) обеспечивает взаимодействие с аппаратом антинаркотической комиссии в Иркутской области, органов исполнительной власти, органами местного самоуправления муниципального образования Боханский  район и иных органов по противодействию незаконному обороту наркотических средств, психотропных веществ и их прекурсоров;</w:t>
      </w:r>
    </w:p>
    <w:p w:rsidR="005C6AEA" w:rsidRDefault="005C6AEA" w:rsidP="005C6AEA">
      <w:pPr>
        <w:pStyle w:val="a3"/>
        <w:spacing w:before="0" w:beforeAutospacing="0" w:after="0" w:afterAutospacing="0" w:line="0" w:lineRule="atLeast"/>
        <w:ind w:firstLine="709"/>
        <w:contextualSpacing/>
        <w:jc w:val="both"/>
        <w:rPr>
          <w:sz w:val="28"/>
          <w:szCs w:val="28"/>
        </w:rPr>
      </w:pPr>
      <w:r>
        <w:rPr>
          <w:sz w:val="28"/>
          <w:szCs w:val="28"/>
        </w:rPr>
        <w:lastRenderedPageBreak/>
        <w:t>к) представляет письменную отчетность в аппарат антинаркотической комиссии  в Иркутской области об итогах  работы  Комиссии за год;</w:t>
      </w:r>
    </w:p>
    <w:p w:rsidR="005C6AEA" w:rsidRDefault="005C6AEA" w:rsidP="005C6AEA">
      <w:pPr>
        <w:pStyle w:val="a3"/>
        <w:spacing w:before="0" w:beforeAutospacing="0" w:after="0" w:afterAutospacing="0" w:line="0" w:lineRule="atLeast"/>
        <w:ind w:firstLine="709"/>
        <w:contextualSpacing/>
        <w:jc w:val="both"/>
        <w:rPr>
          <w:sz w:val="28"/>
          <w:szCs w:val="28"/>
        </w:rPr>
      </w:pPr>
      <w:r>
        <w:rPr>
          <w:sz w:val="28"/>
          <w:szCs w:val="28"/>
        </w:rPr>
        <w:t>л) информирует аппарат антинаркотической комиссии в Иркутской области о дате проведения заседания Комиссии, направляет протокол решения по итогам заседания в аппарат антинаркотической комиссии в Иркутской области.</w:t>
      </w:r>
    </w:p>
    <w:p w:rsidR="005C6AEA" w:rsidRDefault="005C6AEA" w:rsidP="005C6AEA">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6. Члены Комиссии имеют право:</w:t>
      </w:r>
    </w:p>
    <w:p w:rsidR="005C6AEA" w:rsidRDefault="005C6AEA" w:rsidP="005C6AEA">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знакомиться с документами и материалами Комиссии, непосредственно касающимися деятельности Комиссии;</w:t>
      </w:r>
    </w:p>
    <w:p w:rsidR="005C6AEA" w:rsidRDefault="005C6AEA" w:rsidP="005C6AEA">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w:t>
      </w:r>
    </w:p>
    <w:p w:rsidR="005C6AEA" w:rsidRDefault="005C6AEA" w:rsidP="005C6AEA">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голосовать на заседаниях Комиссии;</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 связанной с деятельностью Комиссии;</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излагать в случае несогласия с решением Комиссии в письменной форме особое мнение.</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Члены Комиссии обладают равными правами при подготовке и обсуждении рассматриваемых на заседании вопросов.</w:t>
      </w:r>
      <w:r>
        <w:rPr>
          <w:rFonts w:ascii="Times New Roman" w:hAnsi="Times New Roman" w:cs="Times New Roman"/>
          <w:color w:val="111111"/>
          <w:sz w:val="28"/>
          <w:szCs w:val="28"/>
        </w:rPr>
        <w:br/>
        <w:t>Члены Комиссии не в праве делегировать свои полномочия иным лицам.</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7. Члены Комиссии обязаны:</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организовывать подготовку вопросов, выносимых на рассмотрение Комиссии в соответствии с планом заседаний Комиссии, решениями Комиссии, председателя Комиссии или по предложениям членов Комиссии, утвержденным протокольным решением;</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присутствовать на заседаниях Комиссии. В случае невозможности присутствия члена Комиссии на заседании он обязан не позднее чем за 2 дня до даты проведения заседания известить об этом председателя Комиссии. Лицо, исполняющее его обязанности по должности, после согласования с председателем Комиссии может присутствовать на ее заседании с правом совещательного голоса, организовывать в рамках своих должностных полномочий выполнение решений Комиссии.</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8. Члены Комиссии несут персональную ответственность за исполнение соответствующих поручений, содержащихся в решениях Комиссии.</w:t>
      </w:r>
    </w:p>
    <w:p w:rsidR="005C6AEA" w:rsidRDefault="005C6AEA" w:rsidP="005C6AEA">
      <w:pPr>
        <w:spacing w:line="0" w:lineRule="atLeast"/>
        <w:ind w:firstLine="708"/>
        <w:jc w:val="both"/>
        <w:rPr>
          <w:rFonts w:ascii="Times New Roman" w:hAnsi="Times New Roman" w:cs="Times New Roman"/>
          <w:b/>
          <w:bCs/>
          <w:color w:val="111111"/>
          <w:sz w:val="28"/>
          <w:szCs w:val="28"/>
        </w:rPr>
      </w:pPr>
    </w:p>
    <w:p w:rsidR="005C6AEA" w:rsidRDefault="005C6AEA" w:rsidP="005C6AEA">
      <w:pPr>
        <w:spacing w:line="0" w:lineRule="atLeast"/>
        <w:ind w:firstLine="708"/>
        <w:jc w:val="center"/>
        <w:rPr>
          <w:rFonts w:ascii="Times New Roman" w:hAnsi="Times New Roman" w:cs="Times New Roman"/>
          <w:b/>
          <w:bCs/>
          <w:color w:val="111111"/>
          <w:sz w:val="28"/>
          <w:szCs w:val="28"/>
        </w:rPr>
      </w:pPr>
      <w:r>
        <w:rPr>
          <w:rFonts w:ascii="Times New Roman" w:hAnsi="Times New Roman" w:cs="Times New Roman"/>
          <w:b/>
          <w:bCs/>
          <w:color w:val="111111"/>
          <w:sz w:val="28"/>
          <w:szCs w:val="28"/>
        </w:rPr>
        <w:lastRenderedPageBreak/>
        <w:t>III. Планирование и организация работы Комиссии</w:t>
      </w:r>
    </w:p>
    <w:p w:rsidR="005C6AEA" w:rsidRDefault="005C6AEA" w:rsidP="005C6AEA">
      <w:pPr>
        <w:spacing w:line="0" w:lineRule="atLeast"/>
        <w:ind w:firstLine="708"/>
        <w:jc w:val="both"/>
        <w:rPr>
          <w:rFonts w:ascii="Times New Roman" w:hAnsi="Times New Roman" w:cs="Times New Roman"/>
          <w:color w:val="111111"/>
          <w:sz w:val="28"/>
          <w:szCs w:val="28"/>
        </w:rPr>
      </w:pP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9. Заседания Комиссии проводятся в соответствии с планом. План утверждается председателем Комиссии и составляется, как правило, на один год.</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10. План заседаний Комиссии включает в себя перечень основных вопросов, подлежащих рассмотрению на заседаниях Комиссии, с указанием по каждому вопросу срока его рассмотрения и ответственных за подготовку вопроса.</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11.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В случае проведения выездных заседаний Комиссии указывается место проведения заседания (сельское поселение или городской округ).</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12. Предложения в план заседаний Комиссии вносятся в письменной форме членами Комиссии секретарю Комиссии не позднее чем за два месяца до начала планируемого периода либо в сроки, определенные председателем Комиссии.</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Предложения должны содержать:</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наименование вопроса и краткое обоснование необходимости его рассмотрения на заседании Комиссии;</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вариант предлагаемого решения;</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наименование органа, ответственного за подготовку вопроса;</w:t>
      </w:r>
      <w:r>
        <w:rPr>
          <w:rFonts w:ascii="Times New Roman" w:hAnsi="Times New Roman" w:cs="Times New Roman"/>
          <w:color w:val="111111"/>
          <w:sz w:val="28"/>
          <w:szCs w:val="28"/>
        </w:rPr>
        <w:br/>
        <w:t>перечень соисполнителей;</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срок рассмотрения на заседании Комиссии и при необходимости место проведения заседания Комиссии.</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В случае если в проект плана предлагается вопрос, решение которого не относится к компетенции предлагающего его органа, инициатору необходимо провести процедуру согласования предложения с государственным органом, в пределы компетенции которого входит предлагаемый к рассмотрению вопрос.</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Указанные предложения могут направляться аппаратом Комиссии для дополнительной проработки членам Комиссии. Мнения членов Комиссии и другие материалы по внесенным предложениям должны быть представлены в аппарат Комиссии не позднее одного месяца со дня получения предложений, если иное не оговорено в сопроводительном документе.</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lastRenderedPageBreak/>
        <w:t>13. На основе предложений, поступивших секретарю Комиссии, формируется проект плана заседаний Комиссии на очередной период, который по согласованию с председателем Комиссии выносится для обсуждения на последнем в текущем году заседании Комиссии. </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14. Копии утвержденного плана заседаний Комиссии рассылаются секретарем Комиссии членам Комиссии и направляются в аппарат Комитета.</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15.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 ответственного за подготовку вопроса.</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16. На заседаниях Комиссии рассмотрению подлежат не включённые в план вопросы о ходе реализации антинаркотических программ в муниципальном образовании Иркутской области и о результатах исполнения решений предыдущих заседаний Комиссии. Рассмотрение на заседаниях Комиссии других внеплановых вопросов осуществляется по решению председателя Комиссии.</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17. Для подготовки вопросов, вносимых на рассмотрение Комиссии, а также их реализации решением председателя Комиссии могут создаваться рабочие органы Комиссии из числа членов Комиссии, представителей заинтересованных государственных органов, секретаря Комиссии, а также экспертов.</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Порядок создания, организации деятельности и отчетности рабочих органов, а также назначения их руководителей устанавливается председателем Комиссии.</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18.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 рассматриваемых на заседаниях Комиссии, определяются председателем Комиссии в соответствии с законодательством о порядке освещения в средствах массовой информации деятельности орган государственной власти.</w:t>
      </w:r>
    </w:p>
    <w:p w:rsidR="005C6AEA" w:rsidRDefault="005C6AEA" w:rsidP="005C6AEA">
      <w:pPr>
        <w:spacing w:line="0" w:lineRule="atLeast"/>
        <w:ind w:firstLine="708"/>
        <w:jc w:val="center"/>
        <w:rPr>
          <w:rFonts w:ascii="Times New Roman" w:hAnsi="Times New Roman" w:cs="Times New Roman"/>
          <w:b/>
          <w:bCs/>
          <w:color w:val="111111"/>
          <w:sz w:val="28"/>
          <w:szCs w:val="28"/>
        </w:rPr>
      </w:pPr>
      <w:r>
        <w:rPr>
          <w:rFonts w:ascii="Times New Roman" w:hAnsi="Times New Roman" w:cs="Times New Roman"/>
          <w:color w:val="111111"/>
          <w:sz w:val="28"/>
          <w:szCs w:val="28"/>
        </w:rPr>
        <w:br/>
      </w:r>
      <w:r>
        <w:rPr>
          <w:rFonts w:ascii="Times New Roman" w:hAnsi="Times New Roman" w:cs="Times New Roman"/>
          <w:b/>
          <w:bCs/>
          <w:color w:val="111111"/>
          <w:sz w:val="28"/>
          <w:szCs w:val="28"/>
        </w:rPr>
        <w:t>IV. Порядок подготовки заседаний Комиссии</w:t>
      </w:r>
    </w:p>
    <w:p w:rsidR="005C6AEA" w:rsidRDefault="005C6AEA" w:rsidP="005C6AEA">
      <w:pPr>
        <w:spacing w:line="0" w:lineRule="atLeast"/>
        <w:ind w:firstLine="708"/>
        <w:jc w:val="both"/>
        <w:rPr>
          <w:rFonts w:ascii="Times New Roman" w:hAnsi="Times New Roman" w:cs="Times New Roman"/>
          <w:color w:val="111111"/>
          <w:sz w:val="28"/>
          <w:szCs w:val="28"/>
        </w:rPr>
      </w:pP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19. Члены Комиссии, представители подразделений территориальных органов федеральных органов исполнительной власти МО «Боханский  район», органов местного самоуправления муниципального образования Иркутской области,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утвержденным планом </w:t>
      </w:r>
      <w:r>
        <w:rPr>
          <w:rFonts w:ascii="Times New Roman" w:hAnsi="Times New Roman" w:cs="Times New Roman"/>
          <w:color w:val="111111"/>
          <w:sz w:val="28"/>
          <w:szCs w:val="28"/>
        </w:rPr>
        <w:lastRenderedPageBreak/>
        <w:t>заседаний Комиссии и несут персональную ответственность за качество и своевременность представления материалов.</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20. Секретарь Комиссии организует проведение заседаний Комиссии, а также оказывает организационную и методическую помощь представителям подразделений территориальных органов федеральных органов исполнительной власти МО «Боханский  район», органов местного самоуправления муниципального образования Иркутской области и организаций, участвующим в подготовке материалов к заседанию Комиссии.</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21. Проект повестки дня заседания Комиссии уточняется в процессе подготовки к очередному заседанию и представляется секретарем Комиссии на утверждение председателю Комиссии.</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22. В аппарат Комиссии не позднее чем за 15 дней до даты проведения заседания представляются следующие материалы:</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аналитическая справка по рассматриваемому вопросу;</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тезисы выступления основного докладчика;</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тезисы выступлений содокладчиков;</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проект решения по рассматриваемому вопросу с указанием исполнителей поручений и сроков исполнения;</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материалы согласования проекта решения с заинтересованными государственными органами;</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особое мнение по представленному проекту, если таковое имеется;</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иллюстрационные материалы к основному докладу и содокладам;</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предложения по составу приглашённых на заседание Комиссии лиц.</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23. Контроль за качеством и своевременностью подготовки и представления материалов для рассмотрения на заседаниях Комиссии осуществляется секретарем Комиссии.</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24. В случае непредставления материалов в указанный в пункте 22 настоящего Регламента срок или их представления с нарушением настоящего Регламента вопрос по решению председателя Комиссии может быть снят с рассмотрения либо перенесен для рассмотрения на другом заседании.</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25. Повестка дня предстоящего заседания Комиссии с соответствующими материалами докладывается руководителем аппарата Комиссии председателю Комиссии.</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lastRenderedPageBreak/>
        <w:t>26. Одобренные председателем Комиссии проект протокольного решения, повестка заседания и соответствующие материалы рассылаются членам Комиссии и участникам заседания не позднее чем за 10 дней до даты проведения заседания.</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Материалы, содержащие сведения, составляющие государственную тайну, рассылаются в соответствии с требованиями нормативных правовых актов Российской Федерации.</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27. Члены Комиссии и участники заседания, которым разосланы проект протокольного решения, повестка заседания и материалы к нему, при необходимости не позднее чем за 5 дней до начала заседания представляют в письменном виде в аппарат Комиссии свои замечания и предложения к проекту решения по соответствующим вопросам. Аппарат Комиссии не позднее чем за 3 дня до даты проведения заседания дополнительно информирует членов Комиссии и лиц, приглашенных на заседание, о дате, времени и месте проведения заседания Комиссии.</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28. Члены Комиссии не позднее чем за 2 дня до даты проведения заседания Комиссии информируют председателя Комиссии о своем участии в заседании или причинах отсутствия. Список членов Комиссии с указанием причин невозможности участия в заседании отдельных членов Комиссии докладывается руководителем аппарата Комиссии председателю Комиссии.</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29. В целях координации деятельности антинаркотической комиссии муниципального образования Боханский  район проект протокольного решения, повестка, список приглашенных на заседание и соответствующие материалы направляются в аппарат антинаркотической комиссии в Иркутской области не позднее чем за 5 дней до даты проведения заседания.</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30. На заседания Комиссии могут быть приглашены руководители территориальных органов федеральных органов исполнительной власти Иркутской области, органов исполнительной власти Иркутской области и органов местного самоуправления муниципальных образований Боханского  района, а также руководители иных органов и организаций, имеющих непосредственное отношение к рассматриваемому вопросу.</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31. Состав приглашаемых на заседание Комиссии должностных лиц формируется аппаратом Комиссии на основе предложений органов, ответственных за подготовку рассматриваемых вопросов, и заблаговременно докладывается председателю Комиссии.</w:t>
      </w:r>
    </w:p>
    <w:p w:rsidR="005C6AEA" w:rsidRDefault="005C6AEA" w:rsidP="005C6AEA">
      <w:pPr>
        <w:spacing w:line="0" w:lineRule="atLeast"/>
        <w:ind w:firstLine="708"/>
        <w:jc w:val="center"/>
        <w:rPr>
          <w:rFonts w:ascii="Times New Roman" w:hAnsi="Times New Roman" w:cs="Times New Roman"/>
          <w:b/>
          <w:bCs/>
          <w:color w:val="111111"/>
          <w:sz w:val="28"/>
          <w:szCs w:val="28"/>
        </w:rPr>
      </w:pPr>
      <w:r>
        <w:rPr>
          <w:rFonts w:ascii="Times New Roman" w:hAnsi="Times New Roman" w:cs="Times New Roman"/>
          <w:color w:val="111111"/>
          <w:sz w:val="28"/>
          <w:szCs w:val="28"/>
        </w:rPr>
        <w:br/>
      </w:r>
      <w:r>
        <w:rPr>
          <w:rFonts w:ascii="Times New Roman" w:hAnsi="Times New Roman" w:cs="Times New Roman"/>
          <w:b/>
          <w:bCs/>
          <w:color w:val="111111"/>
          <w:sz w:val="28"/>
          <w:szCs w:val="28"/>
        </w:rPr>
        <w:t>V. Порядок проведения заседаний Комиссии</w:t>
      </w:r>
    </w:p>
    <w:p w:rsidR="005C6AEA" w:rsidRDefault="005C6AEA" w:rsidP="005C6AEA">
      <w:pPr>
        <w:spacing w:line="0" w:lineRule="atLeast"/>
        <w:ind w:firstLine="708"/>
        <w:jc w:val="both"/>
        <w:rPr>
          <w:rFonts w:ascii="Times New Roman" w:hAnsi="Times New Roman" w:cs="Times New Roman"/>
          <w:color w:val="111111"/>
          <w:sz w:val="28"/>
          <w:szCs w:val="28"/>
        </w:rPr>
      </w:pP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lastRenderedPageBreak/>
        <w:t>32. Заседания Комиссии созываются по поручению председателя Комиссии секретарем Комиссии.</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33. Лица, участвующие в заседаниях Комиссии, регистрируются секретарем Комиссии.</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34. Заседание Комиссии считается правомочным, если на нем присутствует более половины ее членов.</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35. Заседания проходят под председательством председателя Комиссии, который:</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ведет заседание Комиссии;</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организует обсуждение вопросов повестки дня заседания Комиссии;</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организует обсуждение поступивших от членов Комиссии замечаний и предложений по проекту решения;</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предоставляет слово для выступления членам Комиссии, а также приглашенным лицам в порядке очередности поступивших заявок;</w:t>
      </w:r>
      <w:r>
        <w:rPr>
          <w:rFonts w:ascii="Times New Roman" w:hAnsi="Times New Roman" w:cs="Times New Roman"/>
          <w:color w:val="111111"/>
          <w:sz w:val="28"/>
          <w:szCs w:val="28"/>
        </w:rPr>
        <w:br/>
        <w:t>организует голосование и подсчет голосов, оглашает результаты голосования;</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обеспечивает соблюдение положений настоящего Регламента членами Комиссии и приглашенными лицами.</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В случае проведения голосования по рассматриваемому вопросу председатель голосует последним.</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По поручению председателя Комиссии заседание может проводить его заместитель, пользуясь указанными правами.</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36. 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 уполномоченные на то членами Комиссии.</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37. Регламент заседания Комиссии определяется при подготовке к заседанию и утверждается непосредственно на заседании.</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38. При голосовании член Комиссии имеет один голос и голосует лично. Член Комиссии, не согласный с принятым Комиссией решением, вправе на заседании Комиссии, на котором было принято указанное решение, после голосования довести до сведения членов Комиссии особое мнение, которое вносится в протокол. Особое мнение, изложенное в письменной форме, прилагается к протоколу заседания Комиссии.</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39. Решения Комиссии принимаются открытым голосованием простым большинством голосов присутствующих на заседании членов Комиссии. </w:t>
      </w:r>
      <w:r>
        <w:rPr>
          <w:rFonts w:ascii="Times New Roman" w:hAnsi="Times New Roman" w:cs="Times New Roman"/>
          <w:color w:val="111111"/>
          <w:sz w:val="28"/>
          <w:szCs w:val="28"/>
        </w:rPr>
        <w:lastRenderedPageBreak/>
        <w:t>При равенстве голосов решающим является голос председательствующего на заседании. Результаты голосования, оглашенные председательствующим, вносятся в протокол.</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40. Присутствие представителей средств массовой информации и проведение кино-, видео- и фотосъемок, а также звукозаписи на заседаниях Комиссии организуются в порядке, определяемом председателем Комиссии или по его поручению руководителем аппарата Комиссии.</w:t>
      </w:r>
    </w:p>
    <w:p w:rsidR="005C6AEA" w:rsidRDefault="005C6AEA" w:rsidP="005C6AEA">
      <w:pPr>
        <w:spacing w:line="0" w:lineRule="atLeast"/>
        <w:ind w:firstLine="708"/>
        <w:jc w:val="center"/>
        <w:rPr>
          <w:rFonts w:ascii="Times New Roman" w:hAnsi="Times New Roman" w:cs="Times New Roman"/>
          <w:b/>
          <w:bCs/>
          <w:color w:val="111111"/>
          <w:sz w:val="28"/>
          <w:szCs w:val="28"/>
        </w:rPr>
      </w:pPr>
    </w:p>
    <w:p w:rsidR="005C6AEA" w:rsidRDefault="005C6AEA" w:rsidP="005C6AEA">
      <w:pPr>
        <w:spacing w:line="0" w:lineRule="atLeast"/>
        <w:ind w:firstLine="708"/>
        <w:jc w:val="center"/>
        <w:rPr>
          <w:rFonts w:ascii="Times New Roman" w:hAnsi="Times New Roman" w:cs="Times New Roman"/>
          <w:b/>
          <w:bCs/>
          <w:color w:val="111111"/>
          <w:sz w:val="28"/>
          <w:szCs w:val="28"/>
        </w:rPr>
      </w:pPr>
      <w:r>
        <w:rPr>
          <w:rFonts w:ascii="Times New Roman" w:hAnsi="Times New Roman" w:cs="Times New Roman"/>
          <w:b/>
          <w:bCs/>
          <w:color w:val="111111"/>
          <w:sz w:val="28"/>
          <w:szCs w:val="28"/>
        </w:rPr>
        <w:t>VI. Оформление решений, принятых на заседаниях Комиссии</w:t>
      </w:r>
    </w:p>
    <w:p w:rsidR="005C6AEA" w:rsidRDefault="005C6AEA" w:rsidP="005C6AEA">
      <w:pPr>
        <w:spacing w:line="0" w:lineRule="atLeast"/>
        <w:ind w:firstLine="708"/>
        <w:jc w:val="both"/>
        <w:rPr>
          <w:rFonts w:ascii="Times New Roman" w:hAnsi="Times New Roman" w:cs="Times New Roman"/>
          <w:color w:val="111111"/>
          <w:sz w:val="28"/>
          <w:szCs w:val="28"/>
        </w:rPr>
      </w:pPr>
    </w:p>
    <w:p w:rsidR="005C6AEA" w:rsidRDefault="005C6AEA" w:rsidP="005C6AEA">
      <w:pPr>
        <w:spacing w:line="0" w:lineRule="atLeast"/>
        <w:ind w:firstLine="708"/>
        <w:jc w:val="both"/>
        <w:rPr>
          <w:rFonts w:ascii="Times New Roman" w:hAnsi="Times New Roman" w:cs="Times New Roman"/>
          <w:color w:val="111111"/>
          <w:sz w:val="28"/>
          <w:szCs w:val="28"/>
        </w:rPr>
      </w:pP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41. Решение Комиссии оформляется протоколом, который в пятидневный срок после даты проведения заседания готовится секретарем Комиссии и подписывается председательствующим на заседании.</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42. В протоколе указываются:</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фамилии председательствующего, присутствующих на заседании членов Комиссии и приглашенных лиц;</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вопросы, рассмотренные в ходе заседания;</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принятые решения.</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К протоколу прилагаются особые мнения членов Комиссии, если таковые имеются.</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43. В случае необходимости доработки рассмотренных на заседании Комиссии проектов материалов, по которым имеются предложения и замечания, в протоколе отражается соответствующее поручение членам Комиссии. Если срок доработки специально не оговаривается, то доработка осуществляется в срок до 10 дней.</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44. Протоколы заседаний (выписки из протоколов заседаний) секретарем Комиссии рассылаются членам Комиссии, а также организациям и должностным лицам по списку, утверждаемому руководителем аппарата Комиссии, в трехдневный срок после получения аппаратом Комиссии подписанного протокола.</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45. Протоколы заседаний Комиссии направляются в аппарат антинаркотической комиссии в Иркутской области в трехдневный срок после получения аппаратом Комиссии подписанного протокола</w:t>
      </w:r>
    </w:p>
    <w:p w:rsidR="005C6AEA" w:rsidRDefault="005C6AEA" w:rsidP="005C6AEA">
      <w:pPr>
        <w:spacing w:line="0" w:lineRule="atLeast"/>
        <w:rPr>
          <w:rFonts w:ascii="Times New Roman" w:hAnsi="Times New Roman" w:cs="Times New Roman"/>
          <w:color w:val="111111"/>
          <w:sz w:val="28"/>
          <w:szCs w:val="28"/>
        </w:rPr>
      </w:pPr>
    </w:p>
    <w:p w:rsidR="005C6AEA" w:rsidRDefault="005C6AEA" w:rsidP="005C6AEA">
      <w:pPr>
        <w:spacing w:line="0" w:lineRule="atLeast"/>
        <w:ind w:firstLine="708"/>
        <w:jc w:val="center"/>
        <w:rPr>
          <w:rFonts w:ascii="Times New Roman" w:hAnsi="Times New Roman" w:cs="Times New Roman"/>
          <w:b/>
          <w:bCs/>
          <w:color w:val="111111"/>
          <w:sz w:val="28"/>
          <w:szCs w:val="28"/>
        </w:rPr>
      </w:pPr>
      <w:r>
        <w:rPr>
          <w:rFonts w:ascii="Times New Roman" w:hAnsi="Times New Roman" w:cs="Times New Roman"/>
          <w:color w:val="111111"/>
          <w:sz w:val="28"/>
          <w:szCs w:val="28"/>
        </w:rPr>
        <w:lastRenderedPageBreak/>
        <w:br/>
      </w:r>
      <w:r>
        <w:rPr>
          <w:rFonts w:ascii="Times New Roman" w:hAnsi="Times New Roman" w:cs="Times New Roman"/>
          <w:b/>
          <w:bCs/>
          <w:color w:val="111111"/>
          <w:sz w:val="28"/>
          <w:szCs w:val="28"/>
        </w:rPr>
        <w:t>VII. Контроль исполнения поручений, содержащихся в решениях Комиссии</w:t>
      </w:r>
    </w:p>
    <w:p w:rsidR="005C6AEA" w:rsidRDefault="005C6AEA" w:rsidP="005C6AEA">
      <w:pPr>
        <w:spacing w:line="0" w:lineRule="atLeast"/>
        <w:ind w:firstLine="708"/>
        <w:jc w:val="both"/>
        <w:rPr>
          <w:rFonts w:ascii="Times New Roman" w:hAnsi="Times New Roman" w:cs="Times New Roman"/>
          <w:color w:val="111111"/>
          <w:sz w:val="28"/>
          <w:szCs w:val="28"/>
        </w:rPr>
      </w:pP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45. Об исполнении поручений, содержащихся в решениях Комиссии, ответственные исполнители готовят отчеты о проделанной работе и ее результатах. Отчеты представляются в течение 10 дней по окончании срока исполнения решений Комиссии в аппарат Комиссии.</w:t>
      </w:r>
    </w:p>
    <w:p w:rsidR="005C6AEA" w:rsidRDefault="005C6AEA" w:rsidP="005C6AEA">
      <w:pPr>
        <w:spacing w:line="0" w:lineRule="atLeast"/>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46. Контроль исполнения поручений, содержащихся в решениях Комиссии, осуществляет секретарь Комиссии.</w:t>
      </w:r>
    </w:p>
    <w:p w:rsidR="005C6AEA" w:rsidRDefault="005C6AEA" w:rsidP="005C6AEA">
      <w:pPr>
        <w:spacing w:line="0" w:lineRule="atLeast"/>
        <w:ind w:firstLine="708"/>
        <w:jc w:val="both"/>
        <w:rPr>
          <w:rFonts w:ascii="Times New Roman" w:hAnsi="Times New Roman" w:cs="Times New Roman"/>
          <w:color w:val="111111"/>
          <w:sz w:val="28"/>
          <w:szCs w:val="28"/>
        </w:rPr>
      </w:pPr>
    </w:p>
    <w:p w:rsidR="005C6AEA" w:rsidRDefault="005C6AEA" w:rsidP="005C6AEA">
      <w:pPr>
        <w:spacing w:line="0" w:lineRule="atLeast"/>
        <w:ind w:firstLine="708"/>
        <w:jc w:val="both"/>
        <w:rPr>
          <w:rFonts w:ascii="Times New Roman" w:hAnsi="Times New Roman" w:cs="Times New Roman"/>
          <w:color w:val="111111"/>
          <w:sz w:val="28"/>
          <w:szCs w:val="28"/>
        </w:rPr>
      </w:pPr>
    </w:p>
    <w:p w:rsidR="005C6AEA" w:rsidRDefault="005C6AEA" w:rsidP="005C6AEA">
      <w:pPr>
        <w:spacing w:line="0" w:lineRule="atLeast"/>
        <w:ind w:firstLine="708"/>
        <w:jc w:val="both"/>
        <w:rPr>
          <w:rFonts w:ascii="Times New Roman" w:hAnsi="Times New Roman" w:cs="Times New Roman"/>
          <w:color w:val="111111"/>
          <w:sz w:val="28"/>
          <w:szCs w:val="28"/>
        </w:rPr>
      </w:pPr>
    </w:p>
    <w:p w:rsidR="005C6AEA" w:rsidRDefault="005C6AEA" w:rsidP="005C6AEA">
      <w:pPr>
        <w:spacing w:line="0" w:lineRule="atLeast"/>
        <w:ind w:firstLine="708"/>
        <w:jc w:val="both"/>
        <w:rPr>
          <w:rFonts w:ascii="Times New Roman" w:hAnsi="Times New Roman" w:cs="Times New Roman"/>
          <w:color w:val="111111"/>
          <w:sz w:val="28"/>
          <w:szCs w:val="28"/>
        </w:rPr>
      </w:pPr>
    </w:p>
    <w:p w:rsidR="005C6AEA" w:rsidRDefault="005C6AEA" w:rsidP="005C6AEA">
      <w:pPr>
        <w:spacing w:line="0" w:lineRule="atLeast"/>
        <w:ind w:firstLine="708"/>
        <w:jc w:val="both"/>
        <w:rPr>
          <w:rFonts w:ascii="Times New Roman" w:hAnsi="Times New Roman" w:cs="Times New Roman"/>
          <w:color w:val="111111"/>
          <w:sz w:val="28"/>
          <w:szCs w:val="28"/>
        </w:rPr>
      </w:pPr>
    </w:p>
    <w:p w:rsidR="005C6AEA" w:rsidRDefault="005C6AEA" w:rsidP="005C6AEA">
      <w:pPr>
        <w:spacing w:line="0" w:lineRule="atLeast"/>
        <w:ind w:firstLine="708"/>
        <w:jc w:val="both"/>
        <w:rPr>
          <w:rFonts w:ascii="Times New Roman" w:hAnsi="Times New Roman" w:cs="Times New Roman"/>
          <w:color w:val="111111"/>
          <w:sz w:val="28"/>
          <w:szCs w:val="28"/>
        </w:rPr>
      </w:pPr>
    </w:p>
    <w:p w:rsidR="005C6AEA" w:rsidRDefault="005C6AEA" w:rsidP="005C6AEA">
      <w:pPr>
        <w:spacing w:line="0" w:lineRule="atLeast"/>
        <w:ind w:firstLine="708"/>
        <w:jc w:val="both"/>
        <w:rPr>
          <w:rFonts w:ascii="Times New Roman" w:hAnsi="Times New Roman" w:cs="Times New Roman"/>
          <w:color w:val="111111"/>
          <w:sz w:val="28"/>
          <w:szCs w:val="28"/>
        </w:rPr>
      </w:pPr>
    </w:p>
    <w:p w:rsidR="005C6AEA" w:rsidRDefault="005C6AEA" w:rsidP="005C6AEA">
      <w:pPr>
        <w:spacing w:line="0" w:lineRule="atLeast"/>
        <w:ind w:firstLine="708"/>
        <w:jc w:val="both"/>
        <w:rPr>
          <w:rFonts w:ascii="Times New Roman" w:hAnsi="Times New Roman" w:cs="Times New Roman"/>
          <w:color w:val="111111"/>
          <w:sz w:val="28"/>
          <w:szCs w:val="28"/>
        </w:rPr>
      </w:pPr>
    </w:p>
    <w:p w:rsidR="005C6AEA" w:rsidRDefault="005C6AEA" w:rsidP="005C6AEA">
      <w:pPr>
        <w:spacing w:line="0" w:lineRule="atLeast"/>
        <w:ind w:firstLine="708"/>
        <w:jc w:val="both"/>
        <w:rPr>
          <w:rFonts w:ascii="Times New Roman" w:hAnsi="Times New Roman" w:cs="Times New Roman"/>
          <w:color w:val="111111"/>
          <w:sz w:val="28"/>
          <w:szCs w:val="28"/>
        </w:rPr>
      </w:pPr>
    </w:p>
    <w:p w:rsidR="005C6AEA" w:rsidRDefault="005C6AEA" w:rsidP="005C6AEA"/>
    <w:p w:rsidR="003A3629" w:rsidRDefault="003A3629"/>
    <w:sectPr w:rsidR="003A3629" w:rsidSect="003A36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21617"/>
    <w:rsid w:val="000202CE"/>
    <w:rsid w:val="003A3629"/>
    <w:rsid w:val="005C6AEA"/>
    <w:rsid w:val="006B56E0"/>
    <w:rsid w:val="00F216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617"/>
    <w:rPr>
      <w:rFonts w:eastAsiaTheme="minorEastAsia"/>
      <w:lang w:eastAsia="ru-RU"/>
    </w:rPr>
  </w:style>
  <w:style w:type="paragraph" w:styleId="1">
    <w:name w:val="heading 1"/>
    <w:basedOn w:val="a"/>
    <w:link w:val="10"/>
    <w:qFormat/>
    <w:rsid w:val="005C6A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6AE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C6A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084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2806</Words>
  <Characters>15995</Characters>
  <Application>Microsoft Office Word</Application>
  <DocSecurity>0</DocSecurity>
  <Lines>133</Lines>
  <Paragraphs>37</Paragraphs>
  <ScaleCrop>false</ScaleCrop>
  <Company>Microsoft</Company>
  <LinksUpToDate>false</LinksUpToDate>
  <CharactersWithSpaces>18764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4</cp:revision>
  <dcterms:created xsi:type="dcterms:W3CDTF">2015-11-20T04:05:00Z</dcterms:created>
  <dcterms:modified xsi:type="dcterms:W3CDTF">2015-11-20T04:14:00Z</dcterms:modified>
</cp:coreProperties>
</file>